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17" w:rsidRPr="001F1717" w:rsidRDefault="001F1717" w:rsidP="001F1717">
      <w:pPr>
        <w:shd w:val="clear" w:color="auto" w:fill="FFFFFF"/>
        <w:spacing w:before="363" w:after="182" w:line="240" w:lineRule="auto"/>
        <w:outlineLvl w:val="0"/>
        <w:rPr>
          <w:rFonts w:asciiTheme="majorHAnsi" w:eastAsia="Times New Roman" w:hAnsiTheme="majorHAnsi" w:cs="Arial"/>
          <w:b/>
          <w:bCs/>
          <w:kern w:val="36"/>
          <w:sz w:val="36"/>
          <w:szCs w:val="46"/>
        </w:rPr>
      </w:pPr>
      <w:bookmarkStart w:id="0" w:name="_GoBack"/>
      <w:bookmarkEnd w:id="0"/>
      <w:r w:rsidRPr="00686A74">
        <w:rPr>
          <w:rFonts w:asciiTheme="majorHAnsi" w:eastAsia="Times New Roman" w:hAnsiTheme="majorHAnsi" w:cs="Arial"/>
          <w:b/>
          <w:bCs/>
          <w:kern w:val="36"/>
          <w:sz w:val="36"/>
          <w:szCs w:val="46"/>
        </w:rPr>
        <w:t>Flight101 Health and Fitness</w:t>
      </w:r>
      <w:r w:rsidRPr="001F1717">
        <w:rPr>
          <w:rFonts w:asciiTheme="majorHAnsi" w:eastAsia="Times New Roman" w:hAnsiTheme="majorHAnsi" w:cs="Arial"/>
          <w:b/>
          <w:bCs/>
          <w:kern w:val="36"/>
          <w:sz w:val="36"/>
          <w:szCs w:val="46"/>
        </w:rPr>
        <w:t xml:space="preserve"> Policies </w:t>
      </w:r>
      <w:r w:rsidR="00686A74">
        <w:rPr>
          <w:rFonts w:asciiTheme="majorHAnsi" w:eastAsia="Times New Roman" w:hAnsiTheme="majorHAnsi" w:cs="Arial"/>
          <w:b/>
          <w:bCs/>
          <w:kern w:val="36"/>
          <w:sz w:val="36"/>
          <w:szCs w:val="46"/>
        </w:rPr>
        <w:t>and</w:t>
      </w:r>
      <w:r w:rsidRPr="001F1717">
        <w:rPr>
          <w:rFonts w:asciiTheme="majorHAnsi" w:eastAsia="Times New Roman" w:hAnsiTheme="majorHAnsi" w:cs="Arial"/>
          <w:b/>
          <w:bCs/>
          <w:kern w:val="36"/>
          <w:sz w:val="36"/>
          <w:szCs w:val="46"/>
        </w:rPr>
        <w:t xml:space="preserve"> Procedures</w:t>
      </w:r>
    </w:p>
    <w:p w:rsidR="001F1717" w:rsidRPr="001F1717" w:rsidRDefault="001F1717" w:rsidP="001F1717">
      <w:pPr>
        <w:shd w:val="clear" w:color="auto" w:fill="FFFFFF"/>
        <w:spacing w:before="363" w:after="182" w:line="240" w:lineRule="auto"/>
        <w:outlineLvl w:val="1"/>
        <w:rPr>
          <w:rFonts w:asciiTheme="majorHAnsi" w:eastAsia="Times New Roman" w:hAnsiTheme="majorHAnsi" w:cs="Arial"/>
          <w:b/>
          <w:bCs/>
          <w:sz w:val="24"/>
          <w:szCs w:val="39"/>
        </w:rPr>
      </w:pPr>
      <w:r w:rsidRPr="001F1717">
        <w:rPr>
          <w:rFonts w:asciiTheme="majorHAnsi" w:eastAsia="Times New Roman" w:hAnsiTheme="majorHAnsi" w:cs="Arial"/>
          <w:b/>
          <w:bCs/>
          <w:sz w:val="24"/>
          <w:szCs w:val="39"/>
        </w:rPr>
        <w:t>What are your policies and procedures regarding training?</w:t>
      </w:r>
    </w:p>
    <w:p w:rsidR="001F1717" w:rsidRPr="001F1717" w:rsidRDefault="001F1717" w:rsidP="001F1717">
      <w:pPr>
        <w:shd w:val="clear" w:color="auto" w:fill="FFFFFF"/>
        <w:spacing w:after="182" w:line="367" w:lineRule="atLeast"/>
        <w:rPr>
          <w:rFonts w:asciiTheme="majorHAnsi" w:eastAsia="Times New Roman" w:hAnsiTheme="majorHAnsi" w:cs="Arial"/>
          <w:color w:val="3D3D3D"/>
          <w:sz w:val="21"/>
          <w:szCs w:val="21"/>
        </w:rPr>
      </w:pPr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PAR-Q &amp; Medical Clearance</w:t>
      </w:r>
      <w:proofErr w:type="gramStart"/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:</w:t>
      </w:r>
      <w:proofErr w:type="gramEnd"/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br/>
        <w:t xml:space="preserve">A medical clearance form is required of all participants who answer “yes” to any of the seven PAR-Q questions. Note: 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Flight101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>training staff reserve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>s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the right to require medical clearance from any client they feel may be at risk.</w:t>
      </w:r>
    </w:p>
    <w:p w:rsidR="001F1717" w:rsidRPr="001F1717" w:rsidRDefault="001F1717" w:rsidP="001F1717">
      <w:pPr>
        <w:shd w:val="clear" w:color="auto" w:fill="FFFFFF"/>
        <w:spacing w:after="182" w:line="367" w:lineRule="atLeast"/>
        <w:rPr>
          <w:rFonts w:asciiTheme="majorHAnsi" w:eastAsia="Times New Roman" w:hAnsiTheme="majorHAnsi" w:cs="Arial"/>
          <w:color w:val="3D3D3D"/>
          <w:sz w:val="21"/>
          <w:szCs w:val="21"/>
        </w:rPr>
      </w:pPr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Session Duration</w:t>
      </w:r>
      <w:proofErr w:type="gramStart"/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:</w:t>
      </w:r>
      <w:proofErr w:type="gramEnd"/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br/>
        <w:t xml:space="preserve">All personal training sessions are 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forty-five minutes to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>one hour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depending upon what your trainer is attempting to accomplish during the session. Training sessions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may 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from time to time be cut short for reasons beyond the control of Flight101 staff.  Any session less than 30 minutes in length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will count for half of a session (not applicable on a 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>Athlete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>Assessment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, 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One on </w:t>
      </w:r>
      <w:r w:rsidR="00B05C1F">
        <w:rPr>
          <w:rFonts w:asciiTheme="majorHAnsi" w:eastAsia="Times New Roman" w:hAnsiTheme="majorHAnsi" w:cs="Arial"/>
          <w:color w:val="3D3D3D"/>
          <w:sz w:val="21"/>
          <w:szCs w:val="21"/>
        </w:rPr>
        <w:t>O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>ne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purchase or Partner package </w:t>
      </w:r>
      <w:r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1 on 2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>purchases).</w:t>
      </w:r>
    </w:p>
    <w:p w:rsidR="001F1717" w:rsidRPr="001F1717" w:rsidRDefault="001F1717" w:rsidP="001F1717">
      <w:pPr>
        <w:shd w:val="clear" w:color="auto" w:fill="FFFFFF"/>
        <w:spacing w:after="182" w:line="367" w:lineRule="atLeast"/>
        <w:rPr>
          <w:rFonts w:asciiTheme="majorHAnsi" w:eastAsia="Times New Roman" w:hAnsiTheme="majorHAnsi" w:cs="Arial"/>
          <w:color w:val="3D3D3D"/>
          <w:sz w:val="21"/>
          <w:szCs w:val="21"/>
        </w:rPr>
      </w:pPr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Attire</w:t>
      </w:r>
      <w:proofErr w:type="gramStart"/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:</w:t>
      </w:r>
      <w:proofErr w:type="gramEnd"/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br/>
        <w:t>Come prepared to each training session in proper workout attire and footwear (shorts, gym pants, T-shirt, sweatshirt, supportive sneakers). Participants arriving unprepared for their training session will lose the session.</w:t>
      </w:r>
    </w:p>
    <w:p w:rsidR="001F1717" w:rsidRPr="001F1717" w:rsidRDefault="001F1717" w:rsidP="001F1717">
      <w:pPr>
        <w:shd w:val="clear" w:color="auto" w:fill="FFFFFF"/>
        <w:spacing w:after="182" w:line="367" w:lineRule="atLeast"/>
        <w:rPr>
          <w:rFonts w:asciiTheme="majorHAnsi" w:eastAsia="Times New Roman" w:hAnsiTheme="majorHAnsi" w:cs="Arial"/>
          <w:color w:val="3D3D3D"/>
          <w:sz w:val="21"/>
          <w:szCs w:val="21"/>
        </w:rPr>
      </w:pPr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Late Policy</w:t>
      </w:r>
      <w:proofErr w:type="gramStart"/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:</w:t>
      </w:r>
      <w:proofErr w:type="gramEnd"/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br/>
        <w:t>Clients are responsible for arriving on-time to their training sessions. Trainers are obligated to wait only 15 minutes (10 minutes for 30-minute sessions).</w:t>
      </w:r>
      <w:r w:rsidR="0074269E"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After 15 minutes (10 minutes for 30-minute sessions)</w:t>
      </w:r>
      <w:proofErr w:type="gramStart"/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>,</w:t>
      </w:r>
      <w:r w:rsidR="0074269E"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the</w:t>
      </w:r>
      <w:proofErr w:type="gramEnd"/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trainer is not required to lead the remaining time of the session and the session may be lost.</w:t>
      </w:r>
    </w:p>
    <w:p w:rsidR="001F1717" w:rsidRPr="001F1717" w:rsidRDefault="001F1717" w:rsidP="001F1717">
      <w:pPr>
        <w:shd w:val="clear" w:color="auto" w:fill="FFFFFF"/>
        <w:spacing w:after="182" w:line="367" w:lineRule="atLeast"/>
        <w:rPr>
          <w:rFonts w:asciiTheme="majorHAnsi" w:eastAsia="Times New Roman" w:hAnsiTheme="majorHAnsi" w:cs="Arial"/>
          <w:color w:val="3D3D3D"/>
          <w:sz w:val="21"/>
          <w:szCs w:val="21"/>
        </w:rPr>
      </w:pPr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Cancellation Policy: 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br/>
        <w:t xml:space="preserve">Clients are asked to call 24 hours in advance of the scheduled training session. You will be charged for appointments cancelled with fewer than 24 hours notice. Failure </w:t>
      </w:r>
      <w:r w:rsidR="0074269E"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>to contact your trainer at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 </w:t>
      </w:r>
      <w:r w:rsidR="0074269E"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(330) 256-1093 or (330) 224-1829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>will result in a session loss.</w:t>
      </w:r>
    </w:p>
    <w:p w:rsidR="00214C1D" w:rsidRPr="001F1717" w:rsidRDefault="001F1717" w:rsidP="001F1717">
      <w:pPr>
        <w:shd w:val="clear" w:color="auto" w:fill="FFFFFF"/>
        <w:spacing w:after="182" w:line="367" w:lineRule="atLeast"/>
        <w:rPr>
          <w:rFonts w:asciiTheme="majorHAnsi" w:eastAsia="Times New Roman" w:hAnsiTheme="majorHAnsi" w:cs="Arial"/>
          <w:color w:val="3D3D3D"/>
          <w:sz w:val="21"/>
          <w:szCs w:val="21"/>
        </w:rPr>
      </w:pPr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Package Expiration/Refund Policy</w:t>
      </w:r>
      <w:proofErr w:type="gramStart"/>
      <w:r w:rsidRPr="00686A74">
        <w:rPr>
          <w:rFonts w:asciiTheme="majorHAnsi" w:eastAsia="Times New Roman" w:hAnsiTheme="majorHAnsi" w:cs="Arial"/>
          <w:b/>
          <w:bCs/>
          <w:color w:val="3D3D3D"/>
          <w:sz w:val="21"/>
        </w:rPr>
        <w:t>:</w:t>
      </w:r>
      <w:proofErr w:type="gramEnd"/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br/>
        <w:t xml:space="preserve">Individuals registering for personal training must complete all personal training sessions by the end of the client’s eligibility to participate in the </w:t>
      </w:r>
      <w:r w:rsidR="0074269E" w:rsidRPr="00686A74">
        <w:rPr>
          <w:rFonts w:asciiTheme="majorHAnsi" w:eastAsia="Times New Roman" w:hAnsiTheme="majorHAnsi" w:cs="Arial"/>
          <w:color w:val="3D3D3D"/>
          <w:sz w:val="21"/>
          <w:szCs w:val="21"/>
        </w:rPr>
        <w:t xml:space="preserve">program </w:t>
      </w:r>
      <w:r w:rsidRPr="001F1717">
        <w:rPr>
          <w:rFonts w:asciiTheme="majorHAnsi" w:eastAsia="Times New Roman" w:hAnsiTheme="majorHAnsi" w:cs="Arial"/>
          <w:color w:val="3D3D3D"/>
          <w:sz w:val="21"/>
          <w:szCs w:val="21"/>
        </w:rPr>
        <w:t>or by the expiration date of the training package, whichever comes first. All personal training packages expire six (6) months from the date of purchase. All packages are non-refundable/non-transferable.</w:t>
      </w:r>
    </w:p>
    <w:sectPr w:rsidR="00214C1D" w:rsidRPr="001F1717" w:rsidSect="00CB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17"/>
    <w:rsid w:val="001F1717"/>
    <w:rsid w:val="00214C1D"/>
    <w:rsid w:val="00686A74"/>
    <w:rsid w:val="006C68F2"/>
    <w:rsid w:val="0074269E"/>
    <w:rsid w:val="008553B0"/>
    <w:rsid w:val="008B48E7"/>
    <w:rsid w:val="00B05C1F"/>
    <w:rsid w:val="00CB75BD"/>
    <w:rsid w:val="00E0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1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17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1717"/>
    <w:rPr>
      <w:b/>
      <w:bCs/>
    </w:rPr>
  </w:style>
  <w:style w:type="character" w:customStyle="1" w:styleId="apple-converted-space">
    <w:name w:val="apple-converted-space"/>
    <w:basedOn w:val="DefaultParagraphFont"/>
    <w:rsid w:val="001F1717"/>
  </w:style>
  <w:style w:type="paragraph" w:styleId="BalloonText">
    <w:name w:val="Balloon Text"/>
    <w:basedOn w:val="Normal"/>
    <w:link w:val="BalloonTextChar"/>
    <w:uiPriority w:val="99"/>
    <w:semiHidden/>
    <w:unhideWhenUsed/>
    <w:rsid w:val="0068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1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7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17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F1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1717"/>
    <w:rPr>
      <w:b/>
      <w:bCs/>
    </w:rPr>
  </w:style>
  <w:style w:type="character" w:customStyle="1" w:styleId="apple-converted-space">
    <w:name w:val="apple-converted-space"/>
    <w:basedOn w:val="DefaultParagraphFont"/>
    <w:rsid w:val="001F1717"/>
  </w:style>
  <w:style w:type="paragraph" w:styleId="BalloonText">
    <w:name w:val="Balloon Text"/>
    <w:basedOn w:val="Normal"/>
    <w:link w:val="BalloonTextChar"/>
    <w:uiPriority w:val="99"/>
    <w:semiHidden/>
    <w:unhideWhenUsed/>
    <w:rsid w:val="0068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JayMurdock1</cp:lastModifiedBy>
  <cp:revision>2</cp:revision>
  <cp:lastPrinted>2015-11-09T00:56:00Z</cp:lastPrinted>
  <dcterms:created xsi:type="dcterms:W3CDTF">2016-11-02T01:15:00Z</dcterms:created>
  <dcterms:modified xsi:type="dcterms:W3CDTF">2016-11-02T01:15:00Z</dcterms:modified>
</cp:coreProperties>
</file>